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E0C" w14:textId="3533E238" w:rsidR="00180FEA" w:rsidRPr="00180FEA" w:rsidRDefault="00180FEA" w:rsidP="00012448">
      <w:pPr>
        <w:jc w:val="center"/>
        <w:rPr>
          <w:b/>
          <w:bCs/>
        </w:rPr>
      </w:pPr>
      <w:r w:rsidRPr="00180FEA">
        <w:rPr>
          <w:b/>
          <w:bCs/>
        </w:rPr>
        <w:t>Webinar Brief</w:t>
      </w:r>
    </w:p>
    <w:p w14:paraId="776E1EDB" w14:textId="656EE1B6" w:rsidR="0001079E" w:rsidRDefault="00180FEA">
      <w:pPr>
        <w:rPr>
          <w:b/>
          <w:bCs/>
        </w:rPr>
      </w:pPr>
      <w:r w:rsidRPr="00BC2686">
        <w:rPr>
          <w:b/>
          <w:bCs/>
        </w:rPr>
        <w:t>The role of youth in driving circular economy in agricultural value chains</w:t>
      </w:r>
    </w:p>
    <w:p w14:paraId="56A41576" w14:textId="06C2D76F" w:rsidR="00BC2686" w:rsidRPr="00BC2686" w:rsidRDefault="0016022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75628A3F" wp14:editId="729ED39A">
            <wp:extent cx="2343150" cy="2382205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20" cy="24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F31443">
        <w:rPr>
          <w:noProof/>
        </w:rPr>
        <w:drawing>
          <wp:inline distT="0" distB="0" distL="0" distR="0" wp14:anchorId="7D3D03D8" wp14:editId="5C69B092">
            <wp:extent cx="2359899" cy="2399231"/>
            <wp:effectExtent l="0" t="0" r="2540" b="127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46" cy="24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43">
        <w:rPr>
          <w:b/>
          <w:bCs/>
        </w:rPr>
        <w:t xml:space="preserve">   </w:t>
      </w:r>
    </w:p>
    <w:p w14:paraId="5031AD55" w14:textId="165801E9" w:rsidR="000D3D48" w:rsidRDefault="00180FEA" w:rsidP="000D3D48">
      <w:r w:rsidRPr="000D3D48">
        <w:rPr>
          <w:b/>
          <w:bCs/>
        </w:rPr>
        <w:t>Objective</w:t>
      </w:r>
      <w:r>
        <w:t xml:space="preserve"> </w:t>
      </w:r>
    </w:p>
    <w:p w14:paraId="3BD3D306" w14:textId="77777777" w:rsidR="004D107F" w:rsidRDefault="000D3D48" w:rsidP="000D3D48">
      <w:pPr>
        <w:rPr>
          <w:rFonts w:cs="Helvetica"/>
          <w:noProof/>
          <w:color w:val="000000" w:themeColor="text1"/>
        </w:rPr>
      </w:pPr>
      <w:r w:rsidRPr="000D3D48">
        <w:rPr>
          <w:rFonts w:cs="Helvetica"/>
          <w:noProof/>
          <w:color w:val="000000" w:themeColor="text1"/>
        </w:rPr>
        <w:t>On Tuesday14</w:t>
      </w:r>
      <w:r w:rsidRPr="000D3D48">
        <w:rPr>
          <w:rFonts w:cs="Helvetica"/>
          <w:noProof/>
          <w:color w:val="000000" w:themeColor="text1"/>
          <w:vertAlign w:val="superscript"/>
        </w:rPr>
        <w:t>th</w:t>
      </w:r>
      <w:r w:rsidRPr="000D3D48">
        <w:rPr>
          <w:rFonts w:cs="Helvetica"/>
          <w:noProof/>
          <w:color w:val="000000" w:themeColor="text1"/>
        </w:rPr>
        <w:t xml:space="preserve">  December 2021,  a webinar on</w:t>
      </w:r>
      <w:r w:rsidR="004D107F">
        <w:rPr>
          <w:rFonts w:cs="Helvetica"/>
          <w:noProof/>
          <w:color w:val="000000" w:themeColor="text1"/>
        </w:rPr>
        <w:t>, “</w:t>
      </w:r>
      <w:r w:rsidRPr="000D3D48">
        <w:rPr>
          <w:rFonts w:cs="Helvetica"/>
          <w:noProof/>
          <w:color w:val="000000" w:themeColor="text1"/>
        </w:rPr>
        <w:t xml:space="preserve">The </w:t>
      </w:r>
      <w:r w:rsidR="007D7239">
        <w:rPr>
          <w:rFonts w:cs="Helvetica"/>
          <w:noProof/>
          <w:color w:val="000000" w:themeColor="text1"/>
        </w:rPr>
        <w:t>r</w:t>
      </w:r>
      <w:r w:rsidRPr="000D3D48">
        <w:rPr>
          <w:rFonts w:cs="Helvetica"/>
          <w:noProof/>
          <w:color w:val="000000" w:themeColor="text1"/>
        </w:rPr>
        <w:t xml:space="preserve">ole of </w:t>
      </w:r>
      <w:r w:rsidR="007D7239">
        <w:rPr>
          <w:rFonts w:cs="Helvetica"/>
          <w:noProof/>
          <w:color w:val="000000" w:themeColor="text1"/>
        </w:rPr>
        <w:t>y</w:t>
      </w:r>
      <w:r w:rsidRPr="000D3D48">
        <w:rPr>
          <w:rFonts w:cs="Helvetica"/>
          <w:noProof/>
          <w:color w:val="000000" w:themeColor="text1"/>
        </w:rPr>
        <w:t xml:space="preserve">outh in </w:t>
      </w:r>
      <w:r w:rsidR="007D7239">
        <w:rPr>
          <w:rFonts w:cs="Helvetica"/>
          <w:noProof/>
          <w:color w:val="000000" w:themeColor="text1"/>
        </w:rPr>
        <w:t>d</w:t>
      </w:r>
      <w:r w:rsidRPr="000D3D48">
        <w:rPr>
          <w:rFonts w:cs="Helvetica"/>
          <w:noProof/>
          <w:color w:val="000000" w:themeColor="text1"/>
        </w:rPr>
        <w:t xml:space="preserve">riving </w:t>
      </w:r>
      <w:r w:rsidR="007D7239">
        <w:rPr>
          <w:rFonts w:cs="Helvetica"/>
          <w:noProof/>
          <w:color w:val="000000" w:themeColor="text1"/>
        </w:rPr>
        <w:t>c</w:t>
      </w:r>
      <w:r w:rsidRPr="000D3D48">
        <w:rPr>
          <w:rFonts w:cs="Helvetica"/>
          <w:noProof/>
          <w:color w:val="000000" w:themeColor="text1"/>
        </w:rPr>
        <w:t xml:space="preserve">ircular </w:t>
      </w:r>
      <w:r w:rsidR="007D7239">
        <w:rPr>
          <w:rFonts w:cs="Helvetica"/>
          <w:noProof/>
          <w:color w:val="000000" w:themeColor="text1"/>
        </w:rPr>
        <w:t>e</w:t>
      </w:r>
      <w:r w:rsidRPr="000D3D48">
        <w:rPr>
          <w:rFonts w:cs="Helvetica"/>
          <w:noProof/>
          <w:color w:val="000000" w:themeColor="text1"/>
        </w:rPr>
        <w:t xml:space="preserve">conomy in </w:t>
      </w:r>
      <w:r w:rsidR="007D7239">
        <w:rPr>
          <w:rFonts w:cs="Helvetica"/>
          <w:noProof/>
          <w:color w:val="000000" w:themeColor="text1"/>
        </w:rPr>
        <w:t>a</w:t>
      </w:r>
      <w:r w:rsidRPr="000D3D48">
        <w:rPr>
          <w:rFonts w:cs="Helvetica"/>
          <w:noProof/>
          <w:color w:val="000000" w:themeColor="text1"/>
        </w:rPr>
        <w:t xml:space="preserve">gricultural </w:t>
      </w:r>
      <w:r w:rsidR="007D7239">
        <w:rPr>
          <w:rFonts w:cs="Helvetica"/>
          <w:noProof/>
          <w:color w:val="000000" w:themeColor="text1"/>
        </w:rPr>
        <w:t>v</w:t>
      </w:r>
      <w:r w:rsidRPr="000D3D48">
        <w:rPr>
          <w:rFonts w:cs="Helvetica"/>
          <w:noProof/>
          <w:color w:val="000000" w:themeColor="text1"/>
        </w:rPr>
        <w:t xml:space="preserve">alue </w:t>
      </w:r>
      <w:r w:rsidR="007D7239">
        <w:rPr>
          <w:rFonts w:cs="Helvetica"/>
          <w:noProof/>
          <w:color w:val="000000" w:themeColor="text1"/>
        </w:rPr>
        <w:t>c</w:t>
      </w:r>
      <w:r w:rsidRPr="000D3D48">
        <w:rPr>
          <w:rFonts w:cs="Helvetica"/>
          <w:noProof/>
          <w:color w:val="000000" w:themeColor="text1"/>
        </w:rPr>
        <w:t xml:space="preserve">hains” was </w:t>
      </w:r>
      <w:r w:rsidR="007D7239">
        <w:rPr>
          <w:rFonts w:cs="Helvetica"/>
          <w:noProof/>
          <w:color w:val="000000" w:themeColor="text1"/>
        </w:rPr>
        <w:t>conducted</w:t>
      </w:r>
      <w:r w:rsidRPr="000D3D48">
        <w:rPr>
          <w:rFonts w:cs="Helvetica"/>
          <w:noProof/>
          <w:color w:val="000000" w:themeColor="text1"/>
        </w:rPr>
        <w:t xml:space="preserve"> by Kilimo Trust from 2. p.m to 4. Pm EAT. </w:t>
      </w:r>
    </w:p>
    <w:p w14:paraId="4B363EDB" w14:textId="69E61C2D" w:rsidR="000D3D48" w:rsidRPr="000D3D48" w:rsidRDefault="000D3D48" w:rsidP="000D3D48">
      <w:r w:rsidRPr="000D3D48">
        <w:rPr>
          <w:rFonts w:cs="Helvetica"/>
          <w:noProof/>
          <w:color w:val="000000" w:themeColor="text1"/>
        </w:rPr>
        <w:t>The objectives of the webinar were;</w:t>
      </w:r>
    </w:p>
    <w:p w14:paraId="7B16287A" w14:textId="77777777" w:rsidR="000D3D48" w:rsidRDefault="000D3D48" w:rsidP="000D3D48">
      <w:pPr>
        <w:pStyle w:val="ListParagraph"/>
        <w:numPr>
          <w:ilvl w:val="0"/>
          <w:numId w:val="1"/>
        </w:numPr>
      </w:pPr>
      <w:r>
        <w:rPr>
          <w:rFonts w:cs="Helvetica"/>
          <w:noProof/>
          <w:color w:val="000000" w:themeColor="text1"/>
        </w:rPr>
        <w:t>To l</w:t>
      </w:r>
      <w:r>
        <w:t xml:space="preserve">earn and share knowledge around circular economy particularly looking at the role youth must play to drive the circular economy. </w:t>
      </w:r>
    </w:p>
    <w:p w14:paraId="1C1BD71E" w14:textId="13FDBFBF" w:rsidR="000D3D48" w:rsidRDefault="000D3D48" w:rsidP="000D3D48">
      <w:pPr>
        <w:pStyle w:val="ListParagraph"/>
        <w:numPr>
          <w:ilvl w:val="0"/>
          <w:numId w:val="1"/>
        </w:numPr>
      </w:pPr>
      <w:r>
        <w:t xml:space="preserve">Lessons from what Kilimo Trust’s R4iCSA and R-YES projects are doing to contribute to regenerative agriculture as well as creation of jobs (including green jobs) for youth in Kenya, </w:t>
      </w:r>
      <w:proofErr w:type="gramStart"/>
      <w:r>
        <w:t>Uganda</w:t>
      </w:r>
      <w:proofErr w:type="gramEnd"/>
      <w:r>
        <w:t xml:space="preserve"> and Rwanda respectively.</w:t>
      </w:r>
    </w:p>
    <w:p w14:paraId="08B1C3E1" w14:textId="77777777" w:rsidR="00E85289" w:rsidRDefault="00E85289" w:rsidP="00E85289">
      <w:pPr>
        <w:pStyle w:val="ListParagraph"/>
        <w:ind w:left="360"/>
      </w:pPr>
    </w:p>
    <w:p w14:paraId="7BC55AF1" w14:textId="52ACE325" w:rsidR="00BC2686" w:rsidRDefault="00180FEA" w:rsidP="00E85289">
      <w:r w:rsidRPr="00E85289">
        <w:rPr>
          <w:b/>
          <w:bCs/>
        </w:rPr>
        <w:t>Participants</w:t>
      </w:r>
    </w:p>
    <w:p w14:paraId="04E83CDD" w14:textId="23C735AE" w:rsidR="001C2DDA" w:rsidRPr="00DA0BB3" w:rsidRDefault="00590C13">
      <w:pPr>
        <w:rPr>
          <w:rFonts w:cstheme="minorHAnsi"/>
        </w:rPr>
      </w:pPr>
      <w:r w:rsidRPr="00DA0BB3">
        <w:rPr>
          <w:rFonts w:cstheme="minorHAnsi"/>
          <w:noProof/>
          <w:color w:val="000000" w:themeColor="text1"/>
        </w:rPr>
        <w:t>T</w:t>
      </w:r>
      <w:r w:rsidR="0069207E" w:rsidRPr="00DA0BB3">
        <w:rPr>
          <w:rFonts w:cstheme="minorHAnsi"/>
          <w:noProof/>
          <w:color w:val="000000" w:themeColor="text1"/>
        </w:rPr>
        <w:t xml:space="preserve">he </w:t>
      </w:r>
      <w:r w:rsidRPr="00DA0BB3">
        <w:rPr>
          <w:rFonts w:cstheme="minorHAnsi"/>
          <w:noProof/>
          <w:color w:val="000000" w:themeColor="text1"/>
        </w:rPr>
        <w:t>webinar</w:t>
      </w:r>
      <w:r w:rsidR="005C42A2" w:rsidRPr="00DA0BB3">
        <w:rPr>
          <w:rFonts w:cstheme="minorHAnsi"/>
          <w:noProof/>
          <w:color w:val="000000" w:themeColor="text1"/>
        </w:rPr>
        <w:t xml:space="preserve"> attracted a </w:t>
      </w:r>
      <w:r w:rsidR="0069207E" w:rsidRPr="00DA0BB3">
        <w:rPr>
          <w:rFonts w:cstheme="minorHAnsi"/>
          <w:noProof/>
          <w:color w:val="000000" w:themeColor="text1"/>
        </w:rPr>
        <w:t xml:space="preserve">maximum attendance </w:t>
      </w:r>
      <w:r w:rsidR="00492CB9" w:rsidRPr="00DA0BB3">
        <w:rPr>
          <w:rFonts w:cstheme="minorHAnsi"/>
          <w:noProof/>
          <w:color w:val="000000" w:themeColor="text1"/>
        </w:rPr>
        <w:t xml:space="preserve">of </w:t>
      </w:r>
      <w:r w:rsidR="0069207E" w:rsidRPr="00DA0BB3">
        <w:rPr>
          <w:rFonts w:cstheme="minorHAnsi"/>
          <w:noProof/>
          <w:color w:val="000000" w:themeColor="text1"/>
        </w:rPr>
        <w:t xml:space="preserve">110 </w:t>
      </w:r>
      <w:r w:rsidR="00492CB9" w:rsidRPr="00DA0BB3">
        <w:rPr>
          <w:rFonts w:cstheme="minorHAnsi"/>
          <w:noProof/>
          <w:color w:val="000000" w:themeColor="text1"/>
        </w:rPr>
        <w:t>participants</w:t>
      </w:r>
      <w:r w:rsidR="0069207E" w:rsidRPr="00DA0BB3">
        <w:rPr>
          <w:rFonts w:cstheme="minorHAnsi"/>
          <w:noProof/>
          <w:color w:val="000000" w:themeColor="text1"/>
        </w:rPr>
        <w:t xml:space="preserve"> without K</w:t>
      </w:r>
      <w:r w:rsidR="00492CB9" w:rsidRPr="00DA0BB3">
        <w:rPr>
          <w:rFonts w:cstheme="minorHAnsi"/>
          <w:noProof/>
          <w:color w:val="000000" w:themeColor="text1"/>
        </w:rPr>
        <w:t xml:space="preserve">ilimo </w:t>
      </w:r>
      <w:r w:rsidR="0069207E" w:rsidRPr="00DA0BB3">
        <w:rPr>
          <w:rFonts w:cstheme="minorHAnsi"/>
          <w:noProof/>
          <w:color w:val="000000" w:themeColor="text1"/>
        </w:rPr>
        <w:t>T</w:t>
      </w:r>
      <w:r w:rsidR="00492CB9" w:rsidRPr="00DA0BB3">
        <w:rPr>
          <w:rFonts w:cstheme="minorHAnsi"/>
          <w:noProof/>
          <w:color w:val="000000" w:themeColor="text1"/>
        </w:rPr>
        <w:t>rust</w:t>
      </w:r>
      <w:r w:rsidR="0069207E" w:rsidRPr="00DA0BB3">
        <w:rPr>
          <w:rFonts w:cstheme="minorHAnsi"/>
          <w:noProof/>
          <w:color w:val="000000" w:themeColor="text1"/>
        </w:rPr>
        <w:t xml:space="preserve"> staff with a minimum of 100 participants for the whole session</w:t>
      </w:r>
      <w:r w:rsidR="00492CB9" w:rsidRPr="00DA0BB3">
        <w:rPr>
          <w:rFonts w:cstheme="minorHAnsi"/>
          <w:noProof/>
          <w:color w:val="000000" w:themeColor="text1"/>
        </w:rPr>
        <w:t xml:space="preserve">. </w:t>
      </w:r>
      <w:r w:rsidR="00DB48F6" w:rsidRPr="00DA0BB3">
        <w:rPr>
          <w:rFonts w:cstheme="minorHAnsi"/>
          <w:noProof/>
          <w:color w:val="000000" w:themeColor="text1"/>
        </w:rPr>
        <w:t xml:space="preserve">The webinar was also streamed live on our </w:t>
      </w:r>
      <w:r w:rsidR="0069207E" w:rsidRPr="00DA0BB3">
        <w:rPr>
          <w:rFonts w:cstheme="minorHAnsi"/>
          <w:noProof/>
          <w:color w:val="000000" w:themeColor="text1"/>
        </w:rPr>
        <w:t>Youtube</w:t>
      </w:r>
      <w:r w:rsidR="00DB48F6" w:rsidRPr="00DA0BB3">
        <w:rPr>
          <w:rFonts w:cstheme="minorHAnsi"/>
          <w:noProof/>
          <w:color w:val="000000" w:themeColor="text1"/>
        </w:rPr>
        <w:t xml:space="preserve"> channel</w:t>
      </w:r>
      <w:r w:rsidR="00D41549" w:rsidRPr="00DA0BB3">
        <w:rPr>
          <w:rFonts w:cstheme="minorHAnsi"/>
          <w:noProof/>
          <w:color w:val="000000" w:themeColor="text1"/>
        </w:rPr>
        <w:t xml:space="preserve"> and</w:t>
      </w:r>
      <w:r w:rsidR="0069207E" w:rsidRPr="00DA0BB3">
        <w:rPr>
          <w:rFonts w:cstheme="minorHAnsi"/>
          <w:noProof/>
          <w:color w:val="000000" w:themeColor="text1"/>
        </w:rPr>
        <w:t xml:space="preserve">, a pick of 27 participants was achieved while the minimum through the session was at 20 participants. </w:t>
      </w:r>
      <w:r w:rsidR="00BC2686" w:rsidRPr="00DA0BB3">
        <w:rPr>
          <w:rFonts w:cstheme="minorHAnsi"/>
        </w:rPr>
        <w:t>T</w:t>
      </w:r>
      <w:r w:rsidR="00180FEA" w:rsidRPr="00DA0BB3">
        <w:rPr>
          <w:rFonts w:cstheme="minorHAnsi"/>
        </w:rPr>
        <w:t>he webinar look</w:t>
      </w:r>
      <w:r w:rsidR="00A008FF">
        <w:rPr>
          <w:rFonts w:cstheme="minorHAnsi"/>
        </w:rPr>
        <w:t>ed</w:t>
      </w:r>
      <w:r w:rsidR="00180FEA" w:rsidRPr="00DA0BB3">
        <w:rPr>
          <w:rFonts w:cstheme="minorHAnsi"/>
        </w:rPr>
        <w:t xml:space="preserve"> forward to </w:t>
      </w:r>
      <w:r w:rsidR="00522B02" w:rsidRPr="00DA0BB3">
        <w:rPr>
          <w:rFonts w:cstheme="minorHAnsi"/>
        </w:rPr>
        <w:t>attracting</w:t>
      </w:r>
      <w:r w:rsidR="00180FEA" w:rsidRPr="00DA0BB3">
        <w:rPr>
          <w:rFonts w:cstheme="minorHAnsi"/>
        </w:rPr>
        <w:t xml:space="preserve"> about </w:t>
      </w:r>
      <w:r w:rsidR="00180FEA" w:rsidRPr="00DA0BB3">
        <w:rPr>
          <w:rFonts w:cstheme="minorHAnsi"/>
          <w:b/>
          <w:bCs/>
        </w:rPr>
        <w:t>500</w:t>
      </w:r>
      <w:r w:rsidR="00180FEA" w:rsidRPr="00DA0BB3">
        <w:rPr>
          <w:rFonts w:cstheme="minorHAnsi"/>
        </w:rPr>
        <w:t xml:space="preserve"> participants from across East Africa (Kenya, Uganda, Rwanda, </w:t>
      </w:r>
      <w:r w:rsidR="00352A3F" w:rsidRPr="00DA0BB3">
        <w:rPr>
          <w:rFonts w:cstheme="minorHAnsi"/>
        </w:rPr>
        <w:t>Tanzania,</w:t>
      </w:r>
      <w:r w:rsidR="00180FEA" w:rsidRPr="00DA0BB3">
        <w:rPr>
          <w:rFonts w:cstheme="minorHAnsi"/>
        </w:rPr>
        <w:t xml:space="preserve"> and Burundi)</w:t>
      </w:r>
      <w:r w:rsidR="00E51BB1" w:rsidRPr="00DA0BB3">
        <w:rPr>
          <w:rFonts w:cstheme="minorHAnsi"/>
        </w:rPr>
        <w:t xml:space="preserve"> and beyond.</w:t>
      </w:r>
      <w:r w:rsidR="00522B02" w:rsidRPr="00DA0BB3">
        <w:rPr>
          <w:rFonts w:cstheme="minorHAnsi"/>
        </w:rPr>
        <w:t xml:space="preserve"> </w:t>
      </w:r>
      <w:r w:rsidR="00E51BB1" w:rsidRPr="00DA0BB3">
        <w:rPr>
          <w:rFonts w:cstheme="minorHAnsi"/>
        </w:rPr>
        <w:t>Selected s</w:t>
      </w:r>
      <w:r w:rsidR="00522B02" w:rsidRPr="00DA0BB3">
        <w:rPr>
          <w:rFonts w:cstheme="minorHAnsi"/>
        </w:rPr>
        <w:t xml:space="preserve">peakers at the webinar </w:t>
      </w:r>
      <w:r w:rsidR="00A008FF">
        <w:rPr>
          <w:rFonts w:cstheme="minorHAnsi"/>
        </w:rPr>
        <w:t>were</w:t>
      </w:r>
      <w:r w:rsidR="00522B02" w:rsidRPr="00DA0BB3">
        <w:rPr>
          <w:rFonts w:cstheme="minorHAnsi"/>
        </w:rPr>
        <w:t xml:space="preserve"> expertise with experience of working in the agriculture sector particularly in areas geared towards promoting circular economy. </w:t>
      </w:r>
      <w:r w:rsidR="00E220D8">
        <w:rPr>
          <w:rFonts w:cstheme="minorHAnsi"/>
        </w:rPr>
        <w:t>Participants were</w:t>
      </w:r>
      <w:r w:rsidR="00522B02" w:rsidRPr="00DA0BB3">
        <w:rPr>
          <w:rFonts w:cstheme="minorHAnsi"/>
        </w:rPr>
        <w:t xml:space="preserve"> drawn from public institutions, development organizations and private sector to share their experience, opportunities, </w:t>
      </w:r>
      <w:r w:rsidR="00352A3F" w:rsidRPr="00DA0BB3">
        <w:rPr>
          <w:rFonts w:cstheme="minorHAnsi"/>
        </w:rPr>
        <w:t>challenges,</w:t>
      </w:r>
      <w:r w:rsidR="00522B02" w:rsidRPr="00DA0BB3">
        <w:rPr>
          <w:rFonts w:cstheme="minorHAnsi"/>
        </w:rPr>
        <w:t xml:space="preserve"> and painting for us the future of </w:t>
      </w:r>
      <w:r w:rsidR="001C2DDA" w:rsidRPr="00DA0BB3">
        <w:rPr>
          <w:rFonts w:cstheme="minorHAnsi"/>
        </w:rPr>
        <w:t>circular economy in East Africa and beyond.</w:t>
      </w:r>
    </w:p>
    <w:p w14:paraId="7EF8AC95" w14:textId="5CDB5593" w:rsidR="00BC2686" w:rsidRPr="006F770E" w:rsidRDefault="00BC2686" w:rsidP="006F770E">
      <w:pPr>
        <w:rPr>
          <w:b/>
          <w:bCs/>
        </w:rPr>
      </w:pPr>
      <w:r w:rsidRPr="006F770E">
        <w:rPr>
          <w:b/>
          <w:bCs/>
        </w:rPr>
        <w:t>Areas for discussion</w:t>
      </w:r>
    </w:p>
    <w:p w14:paraId="2962439A" w14:textId="1BB81597" w:rsidR="001C2DDA" w:rsidRDefault="001C2DDA" w:rsidP="00BC2686">
      <w:r>
        <w:t>During the webinar, areas like the role for pub</w:t>
      </w:r>
      <w:r w:rsidR="00352A3F">
        <w:t>l</w:t>
      </w:r>
      <w:r>
        <w:t>ic institutions in driving the circular economy</w:t>
      </w:r>
      <w:r w:rsidR="00E51BB1">
        <w:t>,</w:t>
      </w:r>
      <w:r>
        <w:t xml:space="preserve"> </w:t>
      </w:r>
      <w:r w:rsidR="00E51BB1">
        <w:t>what</w:t>
      </w:r>
      <w:r>
        <w:t xml:space="preserve"> systems are being put in place for youth to take advantage</w:t>
      </w:r>
      <w:r w:rsidR="00E51BB1">
        <w:t xml:space="preserve"> shall be tackled</w:t>
      </w:r>
      <w:r>
        <w:t>.</w:t>
      </w:r>
    </w:p>
    <w:p w14:paraId="60516249" w14:textId="62AEA207" w:rsidR="001C2DDA" w:rsidRDefault="001C2DDA">
      <w:r>
        <w:lastRenderedPageBreak/>
        <w:t>We also learn</w:t>
      </w:r>
      <w:r w:rsidR="0093384F">
        <w:t>t</w:t>
      </w:r>
      <w:r>
        <w:t xml:space="preserve"> how the rice value chain is contributing to a circular economy amongst other agricultural value chains.</w:t>
      </w:r>
    </w:p>
    <w:p w14:paraId="15654545" w14:textId="4C21D5E4" w:rsidR="001C2DDA" w:rsidRDefault="001C2DDA">
      <w:r>
        <w:t xml:space="preserve">Kilimo Trust being the lead implementor of two projects contributing towards circular economy </w:t>
      </w:r>
      <w:r w:rsidR="00BC2686">
        <w:t>regarding</w:t>
      </w:r>
      <w:r>
        <w:t xml:space="preserve"> recycling rice husks and promoting youth employment in green jobs </w:t>
      </w:r>
      <w:r w:rsidR="00352A3F">
        <w:t>also shade light on what the R4</w:t>
      </w:r>
      <w:r w:rsidR="00E51BB1">
        <w:t>iCSA</w:t>
      </w:r>
      <w:r w:rsidR="00352A3F">
        <w:t xml:space="preserve"> and R-YES projects are doing in Kenya, </w:t>
      </w:r>
      <w:r w:rsidR="00E51BB1">
        <w:t>Uganda,</w:t>
      </w:r>
      <w:r w:rsidR="00352A3F">
        <w:t xml:space="preserve"> and Rwanda.</w:t>
      </w:r>
    </w:p>
    <w:p w14:paraId="47DF5B9A" w14:textId="669FA5F3" w:rsidR="00352A3F" w:rsidRDefault="00352A3F">
      <w:r>
        <w:t>Youth champions engaged in circular economy from Kenya and Rwanda share</w:t>
      </w:r>
      <w:r w:rsidR="0039028C">
        <w:t>d</w:t>
      </w:r>
      <w:r>
        <w:t xml:space="preserve"> their experiences, </w:t>
      </w:r>
      <w:r w:rsidR="00BC2686">
        <w:t>challenges,</w:t>
      </w:r>
      <w:r>
        <w:t xml:space="preserve"> and opportunities in the circular economy</w:t>
      </w:r>
      <w:r w:rsidR="0039028C">
        <w:t xml:space="preserve"> to</w:t>
      </w:r>
      <w:r>
        <w:t xml:space="preserve"> encourage other youth to see potential of job creation in </w:t>
      </w:r>
      <w:r w:rsidR="00BC2686">
        <w:t>recycling, reusing, and anything climate resilient in the agricultural space.</w:t>
      </w:r>
    </w:p>
    <w:p w14:paraId="2B58A299" w14:textId="6F147881" w:rsidR="00E51BB1" w:rsidRDefault="00E51BB1"/>
    <w:p w14:paraId="7431F953" w14:textId="77777777" w:rsidR="00BC2686" w:rsidRDefault="00BC2686"/>
    <w:p w14:paraId="42483FB0" w14:textId="77777777" w:rsidR="00180FEA" w:rsidRDefault="00180FEA"/>
    <w:sectPr w:rsidR="0018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6970"/>
    <w:multiLevelType w:val="hybridMultilevel"/>
    <w:tmpl w:val="F4B8DE04"/>
    <w:lvl w:ilvl="0" w:tplc="0F464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407C2"/>
    <w:multiLevelType w:val="hybridMultilevel"/>
    <w:tmpl w:val="7E28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755797">
    <w:abstractNumId w:val="0"/>
  </w:num>
  <w:num w:numId="2" w16cid:durableId="142071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A"/>
    <w:rsid w:val="0001079E"/>
    <w:rsid w:val="00012448"/>
    <w:rsid w:val="00035C39"/>
    <w:rsid w:val="000D3D48"/>
    <w:rsid w:val="0016022C"/>
    <w:rsid w:val="00164B93"/>
    <w:rsid w:val="00180FEA"/>
    <w:rsid w:val="001C2DDA"/>
    <w:rsid w:val="00352A3F"/>
    <w:rsid w:val="0039028C"/>
    <w:rsid w:val="00492CB9"/>
    <w:rsid w:val="004D107F"/>
    <w:rsid w:val="00505CF5"/>
    <w:rsid w:val="00507BF6"/>
    <w:rsid w:val="00522B02"/>
    <w:rsid w:val="00590C13"/>
    <w:rsid w:val="005C42A2"/>
    <w:rsid w:val="0069207E"/>
    <w:rsid w:val="006F770E"/>
    <w:rsid w:val="007D7239"/>
    <w:rsid w:val="0093384F"/>
    <w:rsid w:val="00A008FF"/>
    <w:rsid w:val="00AF086E"/>
    <w:rsid w:val="00B67A7E"/>
    <w:rsid w:val="00BC2686"/>
    <w:rsid w:val="00C476C8"/>
    <w:rsid w:val="00CE3351"/>
    <w:rsid w:val="00D41549"/>
    <w:rsid w:val="00DA0BB3"/>
    <w:rsid w:val="00DB48F6"/>
    <w:rsid w:val="00E220D8"/>
    <w:rsid w:val="00E51BB1"/>
    <w:rsid w:val="00E6244F"/>
    <w:rsid w:val="00E85289"/>
    <w:rsid w:val="00F152E1"/>
    <w:rsid w:val="00F31443"/>
    <w:rsid w:val="00F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32C2"/>
  <w15:chartTrackingRefBased/>
  <w15:docId w15:val="{0D1F07A2-8E5E-461A-B25C-42495E9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Numbered List Paragraph,Proposal Heading 1.1,Note,Scriptoria bullet points,List Tables,References,List Paragraph nowy,Liste 1,WB List Paragraph,List Paragraph1,Ha,Dot pt,F5 List Paragraph,No Spacing1"/>
    <w:basedOn w:val="Normal"/>
    <w:link w:val="ListParagraphChar"/>
    <w:uiPriority w:val="34"/>
    <w:qFormat/>
    <w:rsid w:val="00BC2686"/>
    <w:pPr>
      <w:ind w:left="720"/>
      <w:contextualSpacing/>
    </w:pPr>
  </w:style>
  <w:style w:type="character" w:customStyle="1" w:styleId="ListParagraphChar">
    <w:name w:val="List Paragraph Char"/>
    <w:aliases w:val="Bullets Char,List Paragraph (numbered (a)) Char,Numbered List Paragraph Char,Proposal Heading 1.1 Char,Note Char,Scriptoria bullet points Char,List Tables Char,References Char,List Paragraph nowy Char,Liste 1 Char,Ha Char,Dot pt Char"/>
    <w:link w:val="ListParagraph"/>
    <w:uiPriority w:val="34"/>
    <w:qFormat/>
    <w:locked/>
    <w:rsid w:val="000D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Kiiza</dc:creator>
  <cp:keywords/>
  <dc:description/>
  <cp:lastModifiedBy>Donata Kiiza</cp:lastModifiedBy>
  <cp:revision>32</cp:revision>
  <dcterms:created xsi:type="dcterms:W3CDTF">2021-12-14T08:59:00Z</dcterms:created>
  <dcterms:modified xsi:type="dcterms:W3CDTF">2022-06-16T08:47:00Z</dcterms:modified>
</cp:coreProperties>
</file>